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三维动画设计软件应用</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经济贸易</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计算机应用</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20计算机3班</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吴昊</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 xml:space="preserve">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月</w:t>
            </w:r>
            <w:r>
              <w:rPr>
                <w:rFonts w:hint="eastAsia" w:ascii="宋体" w:hAnsi="宋体" w:eastAsia="宋体" w:cs="宋体"/>
                <w:b/>
                <w:bCs/>
                <w:kern w:val="0"/>
                <w:sz w:val="40"/>
                <w:szCs w:val="40"/>
                <w:lang w:val="en-US" w:eastAsia="zh-CN"/>
              </w:rPr>
              <w:t>9</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widowControl/>
              <w:numPr>
                <w:ilvl w:val="0"/>
                <w:numId w:val="2"/>
              </w:numPr>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能够熟练进行界面设置、视图操作、对象编辑等Maya基本操作</w:t>
            </w:r>
          </w:p>
          <w:p>
            <w:pPr>
              <w:widowControl/>
              <w:numPr>
                <w:ilvl w:val="0"/>
                <w:numId w:val="2"/>
              </w:numPr>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能够运用NURBS建模命令进行简单的曲面模型创建</w:t>
            </w:r>
          </w:p>
          <w:p>
            <w:pPr>
              <w:widowControl/>
              <w:numPr>
                <w:ilvl w:val="0"/>
                <w:numId w:val="2"/>
              </w:numPr>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能够运用Polygons建模命令进行简单的多边形模型创建</w:t>
            </w:r>
          </w:p>
          <w:p>
            <w:pPr>
              <w:widowControl/>
              <w:numPr>
                <w:ilvl w:val="0"/>
                <w:numId w:val="2"/>
              </w:numPr>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会根据要求合理使用灯光，调整灯光属性，实现相应效果</w:t>
            </w:r>
          </w:p>
          <w:p>
            <w:pPr>
              <w:widowControl/>
              <w:numPr>
                <w:ilvl w:val="0"/>
                <w:numId w:val="2"/>
              </w:numPr>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能够对简单模型进行UV展开，并合理运用材质和贴图为模型赋予材质</w:t>
            </w:r>
          </w:p>
          <w:p>
            <w:pPr>
              <w:widowControl/>
              <w:numPr>
                <w:ilvl w:val="0"/>
                <w:numId w:val="2"/>
              </w:numPr>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能够根据要求进行渲染输出</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widowControl/>
              <w:numPr>
                <w:ilvl w:val="0"/>
                <w:numId w:val="0"/>
              </w:numPr>
              <w:ind w:leftChars="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20计算机3班是教的一个老班，对学生比较熟悉，男生人数比较多，中职学生最大的特点是不喜欢背诵和理论知识，但普遍喜欢上机操作，喜欢接受新鲜事物，尤其Maya里面神奇的功能会让学生更加喜欢Maya。但是一些学生基础教弱，做案例时并不顺利，需要老师的引导和学生小组的帮助。着重练习学生的操作能力。</w:t>
            </w:r>
            <w:bookmarkStart w:id="0" w:name="_GoBack"/>
            <w:bookmarkEnd w:id="0"/>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widowControl/>
              <w:numPr>
                <w:ilvl w:val="0"/>
                <w:numId w:val="0"/>
              </w:numPr>
              <w:ind w:leftChars="0"/>
              <w:jc w:val="left"/>
              <w:rPr>
                <w:rFonts w:hint="default"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本套教材是以教育部颁布的大纲和标准为基础结合当前最新的信息技术发展趋势和企业应用案例组织开发和编写的，面向学生的基础应用能力，通过以工作过程为导向的教学模式和模块化的知识能力整合结构，不在仅仅是专业理论内容的复制，而是经由职业岗位实践—工作过程与岗位能力分析—技能知识学习应用内化的学习实践导引和案例，构建了工作业务的完整流程和岗位能力需求体系。</w:t>
            </w: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widowControl/>
              <w:numPr>
                <w:ilvl w:val="0"/>
                <w:numId w:val="0"/>
              </w:numPr>
              <w:ind w:leftChars="0"/>
              <w:jc w:val="left"/>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教学重点：</w:t>
            </w:r>
          </w:p>
          <w:p>
            <w:pPr>
              <w:widowControl/>
              <w:numPr>
                <w:ilvl w:val="0"/>
                <w:numId w:val="3"/>
              </w:numPr>
              <w:ind w:leftChars="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运用NURBS建模命令进行简单的曲面模型创建</w:t>
            </w:r>
          </w:p>
          <w:p>
            <w:pPr>
              <w:widowControl/>
              <w:numPr>
                <w:ilvl w:val="0"/>
                <w:numId w:val="3"/>
              </w:numPr>
              <w:ind w:leftChars="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运用Polygons建模命令进行简单的多边形模型创建</w:t>
            </w:r>
          </w:p>
          <w:p>
            <w:pPr>
              <w:widowControl/>
              <w:numPr>
                <w:ilvl w:val="0"/>
                <w:numId w:val="0"/>
              </w:numPr>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教学难点：</w:t>
            </w:r>
          </w:p>
          <w:p>
            <w:pPr>
              <w:widowControl/>
              <w:numPr>
                <w:ilvl w:val="0"/>
                <w:numId w:val="4"/>
              </w:numPr>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根据要求合理使用灯光，调整灯光属性，实现相应效果</w:t>
            </w:r>
          </w:p>
          <w:p>
            <w:pPr>
              <w:widowControl/>
              <w:numPr>
                <w:ilvl w:val="0"/>
                <w:numId w:val="4"/>
              </w:numPr>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能够对简单模型进行UV展开，并合理运用材质和贴图为模型赋予材质</w:t>
            </w:r>
          </w:p>
          <w:p>
            <w:pPr>
              <w:widowControl/>
              <w:numPr>
                <w:ilvl w:val="0"/>
                <w:numId w:val="4"/>
              </w:numPr>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能够根据要求进行渲染输出</w:t>
            </w:r>
          </w:p>
          <w:p>
            <w:pPr>
              <w:widowControl/>
              <w:numPr>
                <w:ilvl w:val="0"/>
                <w:numId w:val="4"/>
              </w:numPr>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能够做基础动画</w:t>
            </w:r>
          </w:p>
          <w:p>
            <w:pPr>
              <w:widowControl/>
              <w:numPr>
                <w:ilvl w:val="0"/>
                <w:numId w:val="0"/>
              </w:numPr>
              <w:ind w:leftChars="0"/>
              <w:jc w:val="left"/>
              <w:rPr>
                <w:rFonts w:hint="default" w:ascii="宋体" w:hAnsi="宋体" w:eastAsia="宋体" w:cs="宋体"/>
                <w:b w:val="0"/>
                <w:bCs w:val="0"/>
                <w:kern w:val="0"/>
                <w:sz w:val="32"/>
                <w:szCs w:val="32"/>
                <w:lang w:val="en-US" w:eastAsia="zh-CN"/>
              </w:rPr>
            </w:pP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numPr>
                <w:ilvl w:val="0"/>
                <w:numId w:val="5"/>
              </w:numPr>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讲授法：使用讲授法对知识进行最基础的传授。保证课本上的理论知识点直接、快速让学生掌握，</w:t>
            </w:r>
          </w:p>
          <w:p>
            <w:pPr>
              <w:widowControl/>
              <w:numPr>
                <w:ilvl w:val="0"/>
                <w:numId w:val="0"/>
              </w:numPr>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2.案例教学和小组合作法：在教师的指导下，学生在上机做经典案例才有针对性，在小组合作中，学生能够快速解决自己不会的操作点，提高学生实际操作能力。</w:t>
            </w:r>
          </w:p>
          <w:p>
            <w:pPr>
              <w:widowControl/>
              <w:numPr>
                <w:ilvl w:val="0"/>
                <w:numId w:val="0"/>
              </w:numPr>
              <w:ind w:leftChars="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3.用黑板、一体机并用的教具给学生演示，同时会让学生给学生演示，能够提高学生的学习兴趣，锻炼学生的操作能力，减少学生上课睡觉现象，还能使课堂氛围活跃起来。</w:t>
            </w:r>
          </w:p>
          <w:p>
            <w:pPr>
              <w:widowControl/>
              <w:numPr>
                <w:ilvl w:val="0"/>
                <w:numId w:val="0"/>
              </w:numPr>
              <w:ind w:leftChars="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4.争取在以后多去机房上机，充分发挥学生的动手操作能力。</w:t>
            </w:r>
          </w:p>
          <w:p>
            <w:pPr>
              <w:widowControl/>
              <w:numPr>
                <w:ilvl w:val="0"/>
                <w:numId w:val="0"/>
              </w:numPr>
              <w:ind w:leftChars="0"/>
              <w:jc w:val="left"/>
              <w:rPr>
                <w:rFonts w:hint="default" w:ascii="宋体" w:hAnsi="宋体" w:eastAsia="宋体" w:cs="宋体"/>
                <w:kern w:val="0"/>
                <w:sz w:val="32"/>
                <w:szCs w:val="32"/>
                <w:lang w:val="en-US" w:eastAsia="zh-CN"/>
              </w:rPr>
            </w:pP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走进Maya</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Maya的基本操作</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32"/>
                <w:szCs w:val="32"/>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NURBS建模1</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Revolve（旋转）</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default" w:ascii="宋体" w:hAnsi="宋体" w:eastAsia="宋体" w:cs="宋体"/>
                <w:kern w:val="0"/>
                <w:sz w:val="24"/>
                <w:szCs w:val="24"/>
                <w:lang w:val="en-US"/>
              </w:rPr>
            </w:pPr>
            <w:r>
              <w:rPr>
                <w:rFonts w:hint="eastAsia" w:ascii="宋体" w:hAnsi="宋体" w:eastAsia="宋体" w:cs="宋体"/>
                <w:kern w:val="0"/>
                <w:sz w:val="24"/>
                <w:szCs w:val="24"/>
                <w:lang w:val="en-US" w:eastAsia="zh-CN"/>
              </w:rPr>
              <w:t>NURBS建模2</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Loft（放样）</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Extrude（挤出）</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Polygon多边形建模1</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CreatE（创建）</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结合、分离、提取书桌</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default" w:ascii="宋体" w:hAnsi="宋体" w:eastAsia="宋体" w:cs="宋体"/>
                <w:kern w:val="0"/>
                <w:sz w:val="24"/>
                <w:szCs w:val="24"/>
                <w:lang w:val="en-US"/>
              </w:rPr>
            </w:pPr>
            <w:r>
              <w:rPr>
                <w:rFonts w:hint="eastAsia" w:ascii="宋体" w:hAnsi="宋体" w:eastAsia="宋体" w:cs="宋体"/>
                <w:kern w:val="0"/>
                <w:sz w:val="24"/>
                <w:szCs w:val="24"/>
                <w:lang w:val="en-US" w:eastAsia="zh-CN"/>
              </w:rPr>
              <w:t>Polygon多边形建模2</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Booleans（布尔运算）</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default" w:ascii="宋体" w:hAnsi="宋体" w:eastAsia="宋体" w:cs="宋体"/>
                <w:kern w:val="0"/>
                <w:sz w:val="24"/>
                <w:szCs w:val="24"/>
                <w:lang w:val="en-US"/>
              </w:rPr>
            </w:pPr>
            <w:r>
              <w:rPr>
                <w:rFonts w:hint="eastAsia" w:ascii="宋体" w:hAnsi="宋体" w:eastAsia="宋体" w:cs="宋体"/>
                <w:kern w:val="0"/>
                <w:sz w:val="24"/>
                <w:szCs w:val="24"/>
                <w:lang w:val="en-US" w:eastAsia="zh-CN"/>
              </w:rPr>
              <w:t>Polygon多边形建模3</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Extrude（挤压）</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灯光</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三点布光原则</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摄像机</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摄像机的景深效果</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材质1</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制作茶杯的材质</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材质2</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制作地球仪的材质</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基础动画1</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制作小球弹地运动</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利用驱动关键帧制作小球撞门动画</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楷体_GB2312" w:hAnsi="宋体" w:eastAsia="楷体_GB2312" w:cs="宋体"/>
                <w:kern w:val="0"/>
                <w:sz w:val="36"/>
                <w:szCs w:val="36"/>
                <w:lang w:val="en-US"/>
              </w:rPr>
            </w:pPr>
            <w:r>
              <w:rPr>
                <w:rFonts w:hint="eastAsia" w:ascii="宋体" w:hAnsi="宋体" w:eastAsia="宋体" w:cs="宋体"/>
                <w:kern w:val="0"/>
                <w:sz w:val="24"/>
                <w:szCs w:val="24"/>
                <w:lang w:val="en-US" w:eastAsia="zh-CN"/>
              </w:rPr>
              <w:t>基础动画2</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使用路径动画制作飞船飞行动画</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骨骼、控制器装配1</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台灯骨骼的制作</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对台灯进行控制器装配</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rPr>
            </w:pPr>
            <w:r>
              <w:rPr>
                <w:rFonts w:hint="eastAsia" w:ascii="宋体" w:hAnsi="宋体" w:eastAsia="宋体" w:cs="宋体"/>
                <w:kern w:val="0"/>
                <w:sz w:val="24"/>
                <w:szCs w:val="24"/>
                <w:lang w:val="en-US" w:eastAsia="zh-CN"/>
              </w:rPr>
              <w:t>骨骼、控制器装配2</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使用蒙皮进行手臂的骨骼绑定</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渲染合成1</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对给出的金鱼场景进行渲染</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使用IPR渲染金鱼场景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rPr>
            </w:pPr>
            <w:r>
              <w:rPr>
                <w:rFonts w:hint="eastAsia" w:ascii="宋体" w:hAnsi="宋体" w:eastAsia="宋体" w:cs="宋体"/>
                <w:kern w:val="0"/>
                <w:sz w:val="24"/>
                <w:szCs w:val="24"/>
                <w:lang w:val="en-US" w:eastAsia="zh-CN"/>
              </w:rPr>
              <w:t>渲染合成2</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使用硬件渲染渲染LOGO的变形粒子动画</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使用矢量渲染渲染动画人物</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综合案例1</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任务123</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综合案例2</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任务4567</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6E1447"/>
    <w:multiLevelType w:val="singleLevel"/>
    <w:tmpl w:val="CE6E1447"/>
    <w:lvl w:ilvl="0" w:tentative="0">
      <w:start w:val="1"/>
      <w:numFmt w:val="decimal"/>
      <w:lvlText w:val="%1."/>
      <w:lvlJc w:val="left"/>
      <w:pPr>
        <w:tabs>
          <w:tab w:val="left" w:pos="312"/>
        </w:tabs>
      </w:pPr>
    </w:lvl>
  </w:abstractNum>
  <w:abstractNum w:abstractNumId="1">
    <w:nsid w:val="F6216AFC"/>
    <w:multiLevelType w:val="singleLevel"/>
    <w:tmpl w:val="F6216AFC"/>
    <w:lvl w:ilvl="0" w:tentative="0">
      <w:start w:val="1"/>
      <w:numFmt w:val="chineseCounting"/>
      <w:suff w:val="nothing"/>
      <w:lvlText w:val="%1、"/>
      <w:lvlJc w:val="left"/>
      <w:rPr>
        <w:rFonts w:hint="eastAsia"/>
      </w:rPr>
    </w:lvl>
  </w:abstractNum>
  <w:abstractNum w:abstractNumId="2">
    <w:nsid w:val="FEAC62DA"/>
    <w:multiLevelType w:val="singleLevel"/>
    <w:tmpl w:val="FEAC62DA"/>
    <w:lvl w:ilvl="0" w:tentative="0">
      <w:start w:val="1"/>
      <w:numFmt w:val="decimal"/>
      <w:lvlText w:val="%1."/>
      <w:lvlJc w:val="left"/>
      <w:pPr>
        <w:tabs>
          <w:tab w:val="left" w:pos="312"/>
        </w:tabs>
      </w:pPr>
    </w:lvl>
  </w:abstractNum>
  <w:abstractNum w:abstractNumId="3">
    <w:nsid w:val="103BD662"/>
    <w:multiLevelType w:val="singleLevel"/>
    <w:tmpl w:val="103BD662"/>
    <w:lvl w:ilvl="0" w:tentative="0">
      <w:start w:val="1"/>
      <w:numFmt w:val="decimal"/>
      <w:lvlText w:val="%1."/>
      <w:lvlJc w:val="left"/>
      <w:pPr>
        <w:tabs>
          <w:tab w:val="left" w:pos="312"/>
        </w:tabs>
      </w:pPr>
    </w:lvl>
  </w:abstractNum>
  <w:abstractNum w:abstractNumId="4">
    <w:nsid w:val="61767C3E"/>
    <w:multiLevelType w:val="singleLevel"/>
    <w:tmpl w:val="61767C3E"/>
    <w:lvl w:ilvl="0" w:tentative="0">
      <w:start w:val="1"/>
      <w:numFmt w:val="decimal"/>
      <w:lvlText w:val="%1."/>
      <w:lvlJc w:val="left"/>
      <w:pPr>
        <w:tabs>
          <w:tab w:val="left" w:pos="312"/>
        </w:tabs>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MwOGU2Mjc1NWUwZjY5ZjcwODdlZmIyZDNiM2NmMjAifQ=="/>
  </w:docVars>
  <w:rsids>
    <w:rsidRoot w:val="00C25877"/>
    <w:rsid w:val="00012916"/>
    <w:rsid w:val="003F2302"/>
    <w:rsid w:val="0078646B"/>
    <w:rsid w:val="009E40AD"/>
    <w:rsid w:val="00C25877"/>
    <w:rsid w:val="00E6636F"/>
    <w:rsid w:val="00E90810"/>
    <w:rsid w:val="00EA769F"/>
    <w:rsid w:val="07D17DB0"/>
    <w:rsid w:val="1A1B135F"/>
    <w:rsid w:val="5EE82043"/>
    <w:rsid w:val="72011049"/>
    <w:rsid w:val="74AD0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1286</Words>
  <Characters>1631</Characters>
  <Lines>5</Lines>
  <Paragraphs>1</Paragraphs>
  <TotalTime>6</TotalTime>
  <ScaleCrop>false</ScaleCrop>
  <LinksUpToDate>false</LinksUpToDate>
  <CharactersWithSpaces>1708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小喇叭</cp:lastModifiedBy>
  <dcterms:modified xsi:type="dcterms:W3CDTF">2023-02-09T02:10:11Z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83550C2020C941BA882F3B37A28DE8BF</vt:lpwstr>
  </property>
</Properties>
</file>